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2C" w:rsidRDefault="00123D2C" w:rsidP="00123D2C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</w:pPr>
      <w:r w:rsidRPr="00106543"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  <w:t>П</w:t>
      </w:r>
      <w:r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 xml:space="preserve"> </w:t>
      </w:r>
      <w:r w:rsidRPr="00106543"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  <w:t>Р</w:t>
      </w:r>
      <w:r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 xml:space="preserve"> </w:t>
      </w:r>
      <w:r w:rsidRPr="00106543"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  <w:t>О</w:t>
      </w:r>
      <w:r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 xml:space="preserve"> </w:t>
      </w:r>
      <w:r w:rsidRPr="00106543"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  <w:t>Г</w:t>
      </w:r>
      <w:r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 xml:space="preserve"> </w:t>
      </w:r>
      <w:r w:rsidRPr="00106543"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  <w:t>Р</w:t>
      </w:r>
      <w:r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 xml:space="preserve"> </w:t>
      </w:r>
      <w:r w:rsidRPr="00106543"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  <w:t>А</w:t>
      </w:r>
      <w:r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 xml:space="preserve"> </w:t>
      </w:r>
      <w:r w:rsidRPr="00106543"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  <w:t>М</w:t>
      </w:r>
      <w:r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 xml:space="preserve"> </w:t>
      </w:r>
      <w:r w:rsidRPr="00106543"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  <w:t>А</w:t>
      </w:r>
    </w:p>
    <w:p w:rsidR="00123D2C" w:rsidRDefault="00123D2C" w:rsidP="00123D2C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</w:pPr>
    </w:p>
    <w:p w:rsidR="00123D2C" w:rsidRPr="002270E5" w:rsidRDefault="00123D2C" w:rsidP="00123D2C">
      <w:pPr>
        <w:autoSpaceDE w:val="0"/>
        <w:autoSpaceDN w:val="0"/>
        <w:adjustRightInd w:val="0"/>
        <w:spacing w:before="120"/>
        <w:rPr>
          <w:rFonts w:ascii="Times New Roman" w:hAnsi="Times New Roman"/>
          <w:b/>
          <w:bCs/>
          <w:color w:val="000000"/>
          <w:sz w:val="32"/>
          <w:szCs w:val="32"/>
          <w:lang w:eastAsia="bg-BG"/>
        </w:rPr>
      </w:pPr>
    </w:p>
    <w:tbl>
      <w:tblPr>
        <w:tblW w:w="99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"/>
        <w:gridCol w:w="8922"/>
      </w:tblGrid>
      <w:tr w:rsidR="00123D2C" w:rsidRPr="004126D2" w:rsidTr="00A22864">
        <w:trPr>
          <w:trHeight w:val="106"/>
        </w:trPr>
        <w:tc>
          <w:tcPr>
            <w:tcW w:w="979" w:type="dxa"/>
          </w:tcPr>
          <w:p w:rsidR="00123D2C" w:rsidRPr="005343B4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color w:val="000000"/>
                <w:sz w:val="22"/>
                <w:szCs w:val="22"/>
                <w:lang w:eastAsia="bg-BG"/>
              </w:rPr>
            </w:pP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 w:eastAsia="bg-BG"/>
              </w:rPr>
              <w:t>10</w:t>
            </w: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.</w:t>
            </w: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 w:eastAsia="bg-BG"/>
              </w:rPr>
              <w:t>3</w:t>
            </w: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0 – 11.</w:t>
            </w: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 w:eastAsia="bg-BG"/>
              </w:rPr>
              <w:t>0</w:t>
            </w: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0 </w:t>
            </w:r>
          </w:p>
        </w:tc>
        <w:tc>
          <w:tcPr>
            <w:tcW w:w="8922" w:type="dxa"/>
          </w:tcPr>
          <w:p w:rsidR="00123D2C" w:rsidRPr="005343B4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Регистрация</w:t>
            </w:r>
            <w:proofErr w:type="spellEnd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и </w:t>
            </w:r>
            <w:proofErr w:type="spellStart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кафе</w:t>
            </w:r>
            <w:proofErr w:type="spellEnd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за</w:t>
            </w:r>
            <w:proofErr w:type="spellEnd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добре</w:t>
            </w:r>
            <w:proofErr w:type="spellEnd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дошли</w:t>
            </w:r>
            <w:proofErr w:type="spellEnd"/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</w:p>
        </w:tc>
      </w:tr>
      <w:tr w:rsidR="00123D2C" w:rsidRPr="004126D2" w:rsidTr="00A22864">
        <w:trPr>
          <w:trHeight w:val="106"/>
        </w:trPr>
        <w:tc>
          <w:tcPr>
            <w:tcW w:w="9901" w:type="dxa"/>
            <w:gridSpan w:val="2"/>
            <w:shd w:val="clear" w:color="auto" w:fill="DEEAF6"/>
          </w:tcPr>
          <w:p w:rsidR="00123D2C" w:rsidRPr="00D6640F" w:rsidRDefault="00123D2C" w:rsidP="00A22864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ОФИЦИАЛНО ОТКРИВАНЕ И ПЪРВИ ИНСТИТУЦИОНАЛЕН ПАНЕЛ</w:t>
            </w:r>
          </w:p>
        </w:tc>
      </w:tr>
      <w:tr w:rsidR="00123D2C" w:rsidRPr="004126D2" w:rsidTr="00A22864">
        <w:trPr>
          <w:trHeight w:val="106"/>
        </w:trPr>
        <w:tc>
          <w:tcPr>
            <w:tcW w:w="979" w:type="dxa"/>
          </w:tcPr>
          <w:p w:rsidR="00123D2C" w:rsidRPr="00D17B40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11.</w:t>
            </w: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 w:eastAsia="bg-BG"/>
              </w:rPr>
              <w:t>0</w:t>
            </w:r>
            <w:r w:rsidRPr="005343B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0 – 11.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  <w:t>45</w:t>
            </w:r>
          </w:p>
        </w:tc>
        <w:tc>
          <w:tcPr>
            <w:tcW w:w="8922" w:type="dxa"/>
          </w:tcPr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bg-BG" w:eastAsia="ar-SA"/>
              </w:rPr>
            </w:pPr>
            <w:r w:rsidRPr="005343B4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ru-RU" w:eastAsia="ar-SA"/>
              </w:rPr>
              <w:t xml:space="preserve">Проф.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ru-RU" w:eastAsia="ar-SA"/>
              </w:rPr>
              <w:t xml:space="preserve">д.н. </w:t>
            </w:r>
            <w:r w:rsidRPr="005343B4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ru-RU" w:eastAsia="ar-SA"/>
              </w:rPr>
              <w:t>ГАЛИН ИВАНОВ</w:t>
            </w: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 xml:space="preserve">, ректор на </w:t>
            </w: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У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bg-BG" w:eastAsia="ar-SA"/>
              </w:rPr>
              <w:t xml:space="preserve">ХТ Пловдив </w:t>
            </w: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bg-BG" w:eastAsia="ar-SA"/>
              </w:rPr>
              <w:t xml:space="preserve"> </w:t>
            </w: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</w:t>
            </w: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bg-BG" w:eastAsia="ar-SA"/>
              </w:rPr>
              <w:t xml:space="preserve"> 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>Доц. д-р ИЛИН ДИМИТРОВ, министър на туризма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>ПЛАМЕН АБРОВСКИ, министър на земеделието и храните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>ЯВОР ГЕЧЕВ, председател на Комисията по земеделието, храните и горите в НС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 xml:space="preserve">ДОБРИ МИТРЕВ, председател на УС на БСК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 xml:space="preserve">и </w:t>
            </w: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 xml:space="preserve">председател на Съвета на настоятелинте на УХТ Пловдив 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>ЯСЕН ЩЕРЕВ, зам.-председател на Комисията по туризъм в НС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>КОСТАДИН ДИМИТРОВ, кмет на град Пловдив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>ГЕОРГИ ЯНЕВ, областен управител на област Пловдив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МАЯ МАНОЛОВА</w:t>
            </w: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en-US" w:eastAsia="ar-SA"/>
              </w:rPr>
              <w:t xml:space="preserve">, </w:t>
            </w: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председател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К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bg-BG" w:eastAsia="ar-SA"/>
              </w:rPr>
              <w:t>ЗП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>Проф. СВЕТЛА ЯНЧЕВА, изпълнителен директор на Б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ru-RU" w:eastAsia="ar-SA"/>
              </w:rPr>
              <w:t>АБХ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Проф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. СТОЯН ДЕНЧЕВ, </w:t>
            </w: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председател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КС </w:t>
            </w: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НБТ</w:t>
            </w:r>
          </w:p>
          <w:p w:rsidR="00123D2C" w:rsidRPr="00A611F6" w:rsidRDefault="00123D2C" w:rsidP="00A22864">
            <w:pPr>
              <w:suppressAutoHyphens/>
              <w:spacing w:before="240" w:after="240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КРАСИМИР ГЕРГОВ, </w:t>
            </w: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председател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УС </w:t>
            </w:r>
            <w:proofErr w:type="spellStart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5343B4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НБТ</w:t>
            </w:r>
          </w:p>
          <w:p w:rsidR="00123D2C" w:rsidRPr="005343B4" w:rsidRDefault="00123D2C" w:rsidP="00A22864">
            <w:pPr>
              <w:suppressAutoHyphens/>
              <w:spacing w:before="240" w:after="240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5343B4">
              <w:rPr>
                <w:rFonts w:ascii="Times New Roman" w:hAnsi="Times New Roman"/>
                <w:color w:val="000000"/>
                <w:sz w:val="22"/>
                <w:szCs w:val="22"/>
                <w:lang w:eastAsia="bg-BG"/>
              </w:rPr>
              <w:t>Модератор</w:t>
            </w:r>
            <w:proofErr w:type="spellEnd"/>
            <w:r w:rsidRPr="005343B4">
              <w:rPr>
                <w:rFonts w:ascii="Times New Roman" w:hAnsi="Times New Roman"/>
                <w:color w:val="000000"/>
                <w:sz w:val="22"/>
                <w:szCs w:val="22"/>
                <w:lang w:eastAsia="bg-BG"/>
              </w:rPr>
              <w:t xml:space="preserve">: </w:t>
            </w:r>
            <w:r w:rsidRPr="005343B4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/>
              </w:rPr>
              <w:t>д-р</w:t>
            </w:r>
            <w:r w:rsidRPr="005343B4">
              <w:rPr>
                <w:rFonts w:ascii="Times New Roman" w:hAnsi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r w:rsidRPr="005343B4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/>
              </w:rPr>
              <w:t>МАРТИН ЗАХАРИЕВ</w:t>
            </w:r>
            <w:r w:rsidRPr="005343B4">
              <w:rPr>
                <w:rFonts w:ascii="Times New Roman" w:hAnsi="Times New Roman"/>
                <w:color w:val="000000"/>
                <w:sz w:val="22"/>
                <w:szCs w:val="22"/>
                <w:lang w:eastAsia="bg-BG"/>
              </w:rPr>
              <w:t xml:space="preserve">, </w:t>
            </w:r>
            <w:proofErr w:type="spellStart"/>
            <w:r w:rsidRPr="005343B4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/>
              </w:rPr>
              <w:t>заместник-председател</w:t>
            </w:r>
            <w:proofErr w:type="spellEnd"/>
            <w:r w:rsidRPr="005343B4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5343B4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/>
              </w:rPr>
              <w:t>на</w:t>
            </w:r>
            <w:proofErr w:type="spellEnd"/>
            <w:r w:rsidRPr="005343B4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/>
              </w:rPr>
              <w:t xml:space="preserve"> Н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  <w:lang w:val="bg-BG" w:eastAsia="bg-BG"/>
              </w:rPr>
              <w:t>БТ</w:t>
            </w:r>
          </w:p>
        </w:tc>
      </w:tr>
      <w:tr w:rsidR="00123D2C" w:rsidRPr="004126D2" w:rsidTr="00A22864">
        <w:trPr>
          <w:trHeight w:val="69"/>
        </w:trPr>
        <w:tc>
          <w:tcPr>
            <w:tcW w:w="9901" w:type="dxa"/>
            <w:gridSpan w:val="2"/>
            <w:shd w:val="clear" w:color="auto" w:fill="auto"/>
          </w:tcPr>
          <w:p w:rsidR="00123D2C" w:rsidRDefault="00123D2C" w:rsidP="00A22864">
            <w:pPr>
              <w:shd w:val="clear" w:color="auto" w:fill="DEEAF6"/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Специална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селекция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Университета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хранителни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технологии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:</w:t>
            </w:r>
          </w:p>
          <w:p w:rsidR="00123D2C" w:rsidRDefault="00123D2C" w:rsidP="00A22864">
            <w:pPr>
              <w:shd w:val="clear" w:color="auto" w:fill="DEEAF6"/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ТОП 10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традиционни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те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храни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, </w:t>
            </w:r>
          </w:p>
          <w:p w:rsidR="00123D2C" w:rsidRDefault="00123D2C" w:rsidP="00A22864">
            <w:pPr>
              <w:shd w:val="clear" w:color="auto" w:fill="DEEAF6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представени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Силвена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Роу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почетен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професор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 xml:space="preserve">от практиката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УХТ </w:t>
            </w:r>
          </w:p>
          <w:p w:rsidR="00123D2C" w:rsidRDefault="00123D2C" w:rsidP="00A22864">
            <w:pPr>
              <w:shd w:val="clear" w:color="auto" w:fill="DEEAF6"/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ТОП 10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традиционни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сортов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g-BG" w:eastAsia="bg-BG"/>
              </w:rPr>
              <w:t>и вина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, </w:t>
            </w:r>
          </w:p>
          <w:p w:rsidR="00123D2C" w:rsidRDefault="00123D2C" w:rsidP="00A22864">
            <w:pPr>
              <w:shd w:val="clear" w:color="auto" w:fill="DEEAF6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представени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от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Бранимир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Ботев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почетен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професор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УХТ </w:t>
            </w:r>
          </w:p>
          <w:p w:rsidR="00123D2C" w:rsidRDefault="00123D2C" w:rsidP="00A22864">
            <w:pPr>
              <w:shd w:val="clear" w:color="auto" w:fill="DEEAF6"/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123D2C" w:rsidRPr="00D92578" w:rsidRDefault="00123D2C" w:rsidP="00A22864">
            <w:pPr>
              <w:shd w:val="clear" w:color="auto" w:fill="DEEAF6"/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123D2C" w:rsidRPr="004126D2" w:rsidTr="00A22864">
        <w:trPr>
          <w:trHeight w:val="574"/>
        </w:trPr>
        <w:tc>
          <w:tcPr>
            <w:tcW w:w="9901" w:type="dxa"/>
            <w:gridSpan w:val="2"/>
            <w:shd w:val="clear" w:color="auto" w:fill="auto"/>
          </w:tcPr>
          <w:p w:rsidR="00123D2C" w:rsidRDefault="00123D2C" w:rsidP="00A22864">
            <w:pPr>
              <w:shd w:val="clear" w:color="auto" w:fill="DEEAF6"/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 xml:space="preserve">ВТОРИ ПРОФЕСИОНАЛЕН </w:t>
            </w:r>
            <w:r w:rsidRPr="009D28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ПАНЕЛ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</w:t>
            </w:r>
            <w:r w:rsidRPr="009D28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Изказвания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презентации</w:t>
            </w:r>
            <w:proofErr w:type="spellEnd"/>
          </w:p>
        </w:tc>
      </w:tr>
      <w:tr w:rsidR="00123D2C" w:rsidRPr="004126D2" w:rsidTr="00A22864">
        <w:trPr>
          <w:trHeight w:val="243"/>
        </w:trPr>
        <w:tc>
          <w:tcPr>
            <w:tcW w:w="979" w:type="dxa"/>
          </w:tcPr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145B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  <w:t>2</w:t>
            </w:r>
            <w:r w:rsidRPr="004145B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  <w:t>0</w:t>
            </w:r>
            <w:r w:rsidRPr="004145B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 –</w:t>
            </w:r>
            <w:r w:rsidRPr="004145B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13.00</w:t>
            </w: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  <w:p w:rsidR="00123D2C" w:rsidRDefault="00123D2C" w:rsidP="00A2286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  <w:p w:rsidR="00123D2C" w:rsidRPr="00D17B40" w:rsidRDefault="00123D2C" w:rsidP="00A22864">
            <w:pPr>
              <w:autoSpaceDE w:val="0"/>
              <w:autoSpaceDN w:val="0"/>
              <w:adjustRightInd w:val="0"/>
              <w:spacing w:before="12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  <w:t>13:00 – 13:15</w:t>
            </w:r>
          </w:p>
        </w:tc>
        <w:tc>
          <w:tcPr>
            <w:tcW w:w="8922" w:type="dxa"/>
          </w:tcPr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</w:pP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Доц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. КИРИЛ МИХАЛЕВ,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зам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.-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ректор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по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Международна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и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комуникационна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дейност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, УХТ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, член на УС на Асоциацията на висшите училища, обучаващи кадри за туризма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Доц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. КРЕМЕНА НИКОВСКА,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ръководител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Катедра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„Туризъм и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кулинарен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мениджмънт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“, УХТ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</w:pP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Доц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. КРАСИМИР АЛЕКСАНДРОВ,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ръководител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Катедра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„Туризъм“,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Аграрен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униве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р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ситет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Пловдив, 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председател Асоциацията на висшите училища, обучаващи кадри за туризма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ЛЮБОЗАР ФРАТЕВ,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председател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УС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Съвет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а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по туризъм – Пловдив  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АНТОН ПЕНЕВ,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директор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О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бщинско предприятие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„Туризъм“,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Столична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община</w:t>
            </w:r>
            <w:proofErr w:type="spellEnd"/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r w:rsidRPr="00A611F6">
              <w:rPr>
                <w:rFonts w:ascii="Times New Roman" w:hAnsi="Times New Roman" w:cs="Times New Roman"/>
                <w:b/>
                <w:caps/>
                <w:sz w:val="22"/>
                <w:szCs w:val="22"/>
                <w:lang w:val="bg-BG" w:eastAsia="bg-BG"/>
              </w:rPr>
              <w:t>Владимир Кисьов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, 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предприемач и общински съветник в Пловдив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Доктор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хонорис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кауза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УХТ 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ИВАН ПАПАЗОВ,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изп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 xml:space="preserve">ълнителен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директор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„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ВП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Брандс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Интернешънъл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“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, 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 xml:space="preserve">         Почетен професор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УХТ 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ПЕТЪР ДЕНЧЕВ,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председател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УС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Сдружение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Пловдивските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хотелиери</w:t>
            </w:r>
            <w:proofErr w:type="spellEnd"/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Шеф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АНДРЕ ТОКЕВ,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автор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книги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за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готварство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телевизионни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предавания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и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съосновател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Българската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асоциация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професионалните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готвачи</w:t>
            </w:r>
            <w:proofErr w:type="spellEnd"/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ВЕНЕРА АСЕНОВА,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предприемач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собственик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ресторанти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„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Родопчанка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“,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гр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. Смолян и „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Родопчани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“,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гр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.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Широка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лъка</w:t>
            </w:r>
            <w:proofErr w:type="spellEnd"/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ЕМИЛ КОРАЛОВ,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основател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винената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платформа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en-US" w:eastAsia="bg-BG"/>
              </w:rPr>
              <w:t>DiVino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член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УС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Българската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асоциация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винените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професионалисти</w:t>
            </w:r>
            <w:proofErr w:type="spellEnd"/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ПЕТЯ МИНКОВА,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председател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УС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Българската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асоциация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за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винен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туризъм,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собственик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винарско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имение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„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Шато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Копса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“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НАТАЛИЯ ГАДЖЕВА,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председател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УС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Пловдив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Винени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Маршрути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собственик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винарско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имение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„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Драгомир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“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Д-р АНГЕЛ СТОЙКОВ,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председател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Националното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представителство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студентските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съвети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преподавател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в УНСС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ЕКАТЕРИНА ТЕРЗИЕВА,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журналист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създател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„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СлоуТурс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БГ“,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докторант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 xml:space="preserve"> в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УХТ </w:t>
            </w:r>
            <w:bookmarkStart w:id="0" w:name="_GoBack"/>
            <w:bookmarkEnd w:id="0"/>
          </w:p>
          <w:p w:rsidR="00123D2C" w:rsidRPr="00632C59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</w:pP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>Акад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 xml:space="preserve">. ИВАН ГРАНИТСКИ и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>проф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 xml:space="preserve">. ИВАН МАРАЗОВ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>ще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>представят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 xml:space="preserve"> „ДИОНИС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>или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>божественото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>опиянение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u w:val="single"/>
                <w:lang w:eastAsia="bg-BG"/>
              </w:rPr>
              <w:t>“</w:t>
            </w:r>
          </w:p>
          <w:p w:rsidR="00123D2C" w:rsidRPr="00A611F6" w:rsidRDefault="00123D2C" w:rsidP="00A22864">
            <w:pPr>
              <w:spacing w:line="360" w:lineRule="auto"/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</w:pP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Модератор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en-US" w:eastAsia="bg-BG"/>
              </w:rPr>
              <w:t>: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Проф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. ПЛАМЕН МОЛЛОВ,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директор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на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Институт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за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системни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иновации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>в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храните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и </w:t>
            </w:r>
            <w:proofErr w:type="spellStart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>виното</w:t>
            </w:r>
            <w:proofErr w:type="spellEnd"/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val="bg-BG" w:eastAsia="bg-BG"/>
              </w:rPr>
              <w:t xml:space="preserve"> при</w:t>
            </w:r>
            <w:r w:rsidRPr="00A611F6">
              <w:rPr>
                <w:rFonts w:ascii="Times New Roman" w:hAnsi="Times New Roman" w:cs="Times New Roman"/>
                <w:b/>
                <w:sz w:val="22"/>
                <w:szCs w:val="22"/>
                <w:lang w:eastAsia="bg-BG"/>
              </w:rPr>
              <w:t xml:space="preserve"> УХТ</w:t>
            </w:r>
          </w:p>
        </w:tc>
      </w:tr>
      <w:tr w:rsidR="00123D2C" w:rsidRPr="004126D2" w:rsidTr="00A22864">
        <w:trPr>
          <w:trHeight w:val="243"/>
        </w:trPr>
        <w:tc>
          <w:tcPr>
            <w:tcW w:w="979" w:type="dxa"/>
          </w:tcPr>
          <w:p w:rsidR="00123D2C" w:rsidRPr="00BE4BA5" w:rsidRDefault="00123D2C" w:rsidP="00A22864">
            <w:pPr>
              <w:autoSpaceDE w:val="0"/>
              <w:autoSpaceDN w:val="0"/>
              <w:adjustRightInd w:val="0"/>
              <w:spacing w:before="240" w:after="24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13: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  <w:t>15 –</w:t>
            </w:r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13:30</w:t>
            </w:r>
          </w:p>
        </w:tc>
        <w:tc>
          <w:tcPr>
            <w:tcW w:w="8922" w:type="dxa"/>
          </w:tcPr>
          <w:p w:rsidR="00123D2C" w:rsidRDefault="00123D2C" w:rsidP="00A22864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proofErr w:type="spellStart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Дискусия</w:t>
            </w:r>
            <w:proofErr w:type="spellEnd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, </w:t>
            </w:r>
            <w:proofErr w:type="spellStart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обобщение</w:t>
            </w:r>
            <w:proofErr w:type="spellEnd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и </w:t>
            </w:r>
            <w:proofErr w:type="spellStart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закриване</w:t>
            </w:r>
            <w:proofErr w:type="spellEnd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на</w:t>
            </w:r>
            <w:proofErr w:type="spellEnd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BE4BA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bg-BG"/>
              </w:rPr>
              <w:t>конференцията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  <w:t>.</w:t>
            </w:r>
          </w:p>
          <w:p w:rsidR="00123D2C" w:rsidRPr="00BE4BA5" w:rsidRDefault="00123D2C" w:rsidP="00A22864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bg-BG" w:eastAsia="bg-BG"/>
              </w:rPr>
              <w:t>Дегустация – кулинарна лаборатория.</w:t>
            </w:r>
          </w:p>
        </w:tc>
      </w:tr>
    </w:tbl>
    <w:p w:rsidR="00537375" w:rsidRDefault="00537375" w:rsidP="00123D2C"/>
    <w:sectPr w:rsidR="00537375" w:rsidSect="00193780">
      <w:headerReference w:type="default" r:id="rId4"/>
      <w:footerReference w:type="default" r:id="rId5"/>
      <w:pgSz w:w="11906" w:h="16838"/>
      <w:pgMar w:top="1417" w:right="849" w:bottom="1417" w:left="1417" w:header="283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F9F" w:rsidRPr="00A5234D" w:rsidRDefault="009D5EE8" w:rsidP="00C10AAB">
    <w:pPr>
      <w:pStyle w:val="Footer"/>
      <w:jc w:val="center"/>
      <w:rPr>
        <w:lang w:val="en-US"/>
      </w:rPr>
    </w:pPr>
    <w:r>
      <w:rPr>
        <w:lang w:val="en-US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88D" w:rsidRDefault="009D5EE8" w:rsidP="008C13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1F6"/>
    <w:rsid w:val="00123D2C"/>
    <w:rsid w:val="00537375"/>
    <w:rsid w:val="00632C59"/>
    <w:rsid w:val="009D5EE8"/>
    <w:rsid w:val="00A6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1117D"/>
  <w15:chartTrackingRefBased/>
  <w15:docId w15:val="{80EB5D6B-95B3-4AF8-861E-816E67FF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1F6"/>
    <w:pPr>
      <w:spacing w:after="0" w:line="240" w:lineRule="auto"/>
    </w:pPr>
    <w:rPr>
      <w:rFonts w:ascii="Cambria Math" w:eastAsia="Cambria Math" w:hAnsi="Cambria Math" w:cs="Cambria Math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1F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11F6"/>
    <w:rPr>
      <w:rFonts w:ascii="Cambria Math" w:eastAsia="Cambria Math" w:hAnsi="Cambria Math" w:cs="Cambria Math"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611F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1F6"/>
    <w:rPr>
      <w:rFonts w:ascii="Cambria Math" w:eastAsia="Cambria Math" w:hAnsi="Cambria Math" w:cs="Cambria Math"/>
      <w:sz w:val="28"/>
      <w:szCs w:val="20"/>
      <w:lang w:val="en-GB"/>
    </w:rPr>
  </w:style>
  <w:style w:type="paragraph" w:styleId="NoSpacing">
    <w:name w:val="No Spacing"/>
    <w:uiPriority w:val="1"/>
    <w:qFormat/>
    <w:rsid w:val="00A611F6"/>
    <w:pPr>
      <w:spacing w:after="0" w:line="240" w:lineRule="auto"/>
    </w:pPr>
    <w:rPr>
      <w:rFonts w:ascii="Cambria Math" w:eastAsia="Cambria Math" w:hAnsi="Cambria Math" w:cs="Cambria Math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2026-10-07T07:31:00Z</cp:lastPrinted>
  <dcterms:created xsi:type="dcterms:W3CDTF">2026-10-07T07:24:00Z</dcterms:created>
  <dcterms:modified xsi:type="dcterms:W3CDTF">2026-10-07T07:39:00Z</dcterms:modified>
</cp:coreProperties>
</file>